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2529D" w14:textId="4D0AAA4F" w:rsidR="00CA6173" w:rsidRDefault="00CA6173" w:rsidP="00CA6173">
      <w:pPr>
        <w:pStyle w:val="Sinespaciado"/>
        <w:jc w:val="center"/>
        <w:rPr>
          <w:rFonts w:ascii="Arial" w:eastAsia="Times New Roman" w:hAnsi="Arial" w:cs="Arial"/>
          <w:b/>
          <w:bCs/>
          <w:sz w:val="28"/>
          <w:szCs w:val="28"/>
          <w:lang w:val="es-CO" w:eastAsia="es-CO"/>
        </w:rPr>
      </w:pPr>
      <w:r w:rsidRPr="00B100EA">
        <w:rPr>
          <w:rFonts w:ascii="Arial" w:eastAsia="Times New Roman" w:hAnsi="Arial" w:cs="Arial"/>
          <w:b/>
          <w:bCs/>
          <w:sz w:val="28"/>
          <w:szCs w:val="28"/>
          <w:lang w:val="es-CO" w:eastAsia="es-CO"/>
        </w:rPr>
        <w:t>FORMACIÓN DOCENTE 2025</w:t>
      </w:r>
    </w:p>
    <w:p w14:paraId="36B38356" w14:textId="41654B3C" w:rsidR="00B100EA" w:rsidRPr="00B100EA" w:rsidRDefault="00B100EA" w:rsidP="00B100EA">
      <w:pPr>
        <w:pStyle w:val="Sinespaciado"/>
        <w:jc w:val="center"/>
        <w:rPr>
          <w:rFonts w:ascii="Arial" w:eastAsia="Times New Roman" w:hAnsi="Arial" w:cs="Arial"/>
          <w:b/>
          <w:bCs/>
          <w:sz w:val="28"/>
          <w:szCs w:val="28"/>
          <w:lang w:val="es-CO" w:eastAsia="es-CO"/>
        </w:rPr>
      </w:pPr>
      <w:r w:rsidRPr="00B100EA">
        <w:rPr>
          <w:rFonts w:ascii="Arial" w:eastAsia="Times New Roman" w:hAnsi="Arial" w:cs="Arial"/>
          <w:b/>
          <w:bCs/>
          <w:sz w:val="28"/>
          <w:szCs w:val="28"/>
          <w:lang w:val="es-CO" w:eastAsia="es-CO"/>
        </w:rPr>
        <w:t>INFORME EJECUTIVO</w:t>
      </w:r>
    </w:p>
    <w:p w14:paraId="05F03352" w14:textId="77777777" w:rsidR="00B100EA" w:rsidRPr="00B100EA" w:rsidRDefault="00B100EA" w:rsidP="00B100EA">
      <w:pPr>
        <w:pStyle w:val="Sinespaciado"/>
        <w:jc w:val="center"/>
        <w:rPr>
          <w:rFonts w:eastAsia="Times New Roman"/>
          <w:lang w:val="es-CO" w:eastAsia="es-CO"/>
        </w:rPr>
      </w:pPr>
    </w:p>
    <w:p w14:paraId="61264B33" w14:textId="77777777" w:rsidR="00B100EA" w:rsidRPr="00B100EA" w:rsidRDefault="00B100EA" w:rsidP="00B100EA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  <w:r w:rsidRPr="00B100EA"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>Introducción</w:t>
      </w:r>
    </w:p>
    <w:p w14:paraId="151FC29D" w14:textId="6AED7F2B" w:rsidR="00B100EA" w:rsidRDefault="00B100EA" w:rsidP="00B100EA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val="es-CO" w:eastAsia="es-CO"/>
        </w:rPr>
      </w:pPr>
      <w:r w:rsidRPr="00B100EA">
        <w:rPr>
          <w:rFonts w:ascii="Arial" w:eastAsia="Times New Roman" w:hAnsi="Arial" w:cs="Arial"/>
          <w:sz w:val="24"/>
          <w:szCs w:val="24"/>
          <w:lang w:val="es-CO" w:eastAsia="es-CO"/>
        </w:rPr>
        <w:t>En concordancia con la Ley 115 de 1994 y los lineamientos del Ministerio de Educación Nacional (MEN), la institución ha promovido de manera activa la formación continua del personal docente, articulando esfuerzos con diferentes oferentes y aprovechando espacios como la Semana de Desarrollo Institucional.</w:t>
      </w:r>
    </w:p>
    <w:p w14:paraId="34347F2C" w14:textId="77777777" w:rsidR="00B100EA" w:rsidRPr="00B100EA" w:rsidRDefault="00B100EA" w:rsidP="00B100EA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val="es-CO" w:eastAsia="es-CO"/>
        </w:rPr>
      </w:pPr>
    </w:p>
    <w:p w14:paraId="5F0F339D" w14:textId="70CED7A5" w:rsidR="00B100EA" w:rsidRDefault="00ED1408" w:rsidP="00A9192E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  <w:r w:rsidRPr="00ED1408"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>Alianza para la Transformación de la Educación Media </w:t>
      </w:r>
    </w:p>
    <w:p w14:paraId="59DB2C9C" w14:textId="1923633C" w:rsidR="00CA6173" w:rsidRDefault="00ED1408" w:rsidP="00B100EA">
      <w:pPr>
        <w:pStyle w:val="NormalWeb"/>
        <w:jc w:val="both"/>
        <w:rPr>
          <w:rFonts w:ascii="Arial" w:hAnsi="Arial" w:cs="Arial"/>
        </w:rPr>
      </w:pPr>
      <w:r w:rsidRPr="00ED1408">
        <w:rPr>
          <w:rFonts w:ascii="Arial" w:hAnsi="Arial" w:cs="Arial"/>
        </w:rPr>
        <w:t>Las capacitaciones realizadas durante el año 2025 se han orientado principalmente al fortalecimiento de la educación media, con acompañamiento de Corpoeducación y el MEN, así como a la actualización en metodologías innovadoras y el uso de herramientas tecnológicas aplicadas al aula. Para nuestra institución, este proceso representa una fuerza colectiva que impulsa una transformación profunda y necesaria en esta etapa clave de la educación en Colombia, con una mirada centrada en el bienestar, los sueños y el potencial de cada estudiante. Desde nuestro quehacer pedagógico, reconocemos que la formación docente no solo fortalece nuestras prácticas, sino que también abre oportunidades para que los jóvenes accedan y completen su educación con aprendizajes significativos, capaces de orientarles hacia la construcción, con esperanza y confianza, de su proyecto de vida.</w:t>
      </w:r>
    </w:p>
    <w:p w14:paraId="7DA2B981" w14:textId="4AEE57BD" w:rsidR="00CD16C0" w:rsidRDefault="00CD16C0" w:rsidP="00B100EA">
      <w:pPr>
        <w:pStyle w:val="NormalWeb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41558B7" wp14:editId="35C4D08A">
            <wp:extent cx="2961005" cy="2110532"/>
            <wp:effectExtent l="0" t="0" r="0" b="444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883" cy="21147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</w:t>
      </w:r>
      <w:r>
        <w:rPr>
          <w:noProof/>
        </w:rPr>
        <w:drawing>
          <wp:inline distT="0" distB="0" distL="0" distR="0" wp14:anchorId="65E4A83E" wp14:editId="5ABCA4CA">
            <wp:extent cx="2751116" cy="2049145"/>
            <wp:effectExtent l="0" t="0" r="0" b="825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114" cy="20647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733F099C" w14:textId="77777777" w:rsidR="00ED1408" w:rsidRPr="00ED1408" w:rsidRDefault="00ED1408" w:rsidP="00B100EA">
      <w:pPr>
        <w:pStyle w:val="NormalWeb"/>
        <w:jc w:val="both"/>
        <w:rPr>
          <w:rFonts w:ascii="Arial" w:hAnsi="Arial" w:cs="Arial"/>
        </w:rPr>
      </w:pPr>
    </w:p>
    <w:p w14:paraId="3C61D5C2" w14:textId="4144AAC3" w:rsidR="00CA6173" w:rsidRDefault="00CA6173" w:rsidP="00CA6173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  <w:r w:rsidRPr="00A9192E"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>Encuentro departamental de docentes de Educación Física</w:t>
      </w:r>
      <w:r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 xml:space="preserve"> (19/03/2025)</w:t>
      </w:r>
    </w:p>
    <w:p w14:paraId="0257CBD7" w14:textId="77777777" w:rsidR="00CD16C0" w:rsidRPr="00A9192E" w:rsidRDefault="00CD16C0" w:rsidP="00CA6173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</w:p>
    <w:p w14:paraId="10524706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Los docentes del área de Educación Física participaron en un encuentro de carácter departamental orientado a:</w:t>
      </w:r>
    </w:p>
    <w:p w14:paraId="3F7B78F6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Intercambiar experiencias pedagógicas en torno al deporte y la actividad física.</w:t>
      </w:r>
    </w:p>
    <w:p w14:paraId="7EDC4FA7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Actualizar conocimientos en estrategias de enseñanza del movimiento y el juego.</w:t>
      </w:r>
    </w:p>
    <w:p w14:paraId="64E8B526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Fortalecer el enfoque de la educación física como eje del bienestar integral del estudiante.</w:t>
      </w:r>
    </w:p>
    <w:p w14:paraId="4E7A59D5" w14:textId="484B4CEA" w:rsidR="00CA6173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Esta experiencia permitió consolidar redes de apoyo profesional y alinear las prácticas de los docentes con las tendencias actuales en pedagogía del deporte y estilos de vida saludables.</w:t>
      </w:r>
    </w:p>
    <w:p w14:paraId="0BD28A99" w14:textId="2D6A6223" w:rsidR="00CA6173" w:rsidRDefault="00CA6173" w:rsidP="00CA6173">
      <w:pPr>
        <w:pStyle w:val="NormalWeb"/>
        <w:jc w:val="both"/>
        <w:rPr>
          <w:rFonts w:ascii="Arial" w:hAnsi="Arial" w:cs="Arial"/>
        </w:rPr>
      </w:pPr>
    </w:p>
    <w:p w14:paraId="6543B360" w14:textId="18CD19FD" w:rsidR="00581401" w:rsidRPr="00A9192E" w:rsidRDefault="00581401" w:rsidP="00CD16C0">
      <w:pPr>
        <w:pStyle w:val="NormalWeb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B501A9B" wp14:editId="4B4DC2C6">
            <wp:extent cx="3019425" cy="2581275"/>
            <wp:effectExtent l="0" t="0" r="9525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702" cy="25866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CD16C0">
        <w:rPr>
          <w:rFonts w:ascii="Arial" w:hAnsi="Arial" w:cs="Arial"/>
        </w:rPr>
        <w:t xml:space="preserve">  </w:t>
      </w:r>
      <w:r w:rsidR="00CD16C0">
        <w:rPr>
          <w:noProof/>
        </w:rPr>
        <w:drawing>
          <wp:inline distT="0" distB="0" distL="0" distR="0" wp14:anchorId="479B3B04" wp14:editId="1ECC9950">
            <wp:extent cx="2828925" cy="2579370"/>
            <wp:effectExtent l="0" t="0" r="952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929" cy="25866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338B0DC7" w14:textId="77777777" w:rsidR="00CD16C0" w:rsidRDefault="00CD16C0" w:rsidP="00CA6173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</w:p>
    <w:p w14:paraId="213CEDE8" w14:textId="77777777" w:rsidR="00CD16C0" w:rsidRDefault="00CD16C0" w:rsidP="00CA6173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</w:p>
    <w:p w14:paraId="56BAEA01" w14:textId="77777777" w:rsidR="00CD16C0" w:rsidRDefault="00CD16C0" w:rsidP="00CD16C0">
      <w:pPr>
        <w:spacing w:before="100" w:beforeAutospacing="1" w:after="100" w:afterAutospacing="1" w:line="240" w:lineRule="auto"/>
        <w:jc w:val="center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</w:p>
    <w:p w14:paraId="46D510DA" w14:textId="69B16D4C" w:rsidR="00CA6173" w:rsidRDefault="00CA6173" w:rsidP="00CD16C0">
      <w:pPr>
        <w:spacing w:before="100" w:beforeAutospacing="1" w:after="100" w:afterAutospacing="1" w:line="240" w:lineRule="auto"/>
        <w:jc w:val="center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  <w:r w:rsidRPr="00CA6173"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 xml:space="preserve">Capacitación “Abriendo caminos: Juego, saber y formación docente” </w:t>
      </w:r>
      <w:r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 xml:space="preserve">- </w:t>
      </w:r>
      <w:r w:rsidRPr="00CA6173"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>Preescolar</w:t>
      </w:r>
      <w:r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t xml:space="preserve"> (07/07/2025)</w:t>
      </w:r>
    </w:p>
    <w:p w14:paraId="408B003F" w14:textId="77777777" w:rsidR="00CD16C0" w:rsidRDefault="00CD16C0" w:rsidP="00CA6173">
      <w:pPr>
        <w:pStyle w:val="NormalWeb"/>
        <w:jc w:val="both"/>
        <w:rPr>
          <w:rFonts w:ascii="Arial" w:hAnsi="Arial" w:cs="Arial"/>
        </w:rPr>
      </w:pPr>
    </w:p>
    <w:p w14:paraId="76F4582E" w14:textId="7A9BA80D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Los docentes del nivel de Preescolar participaron en esta capacitación que tuvo como finalidad:</w:t>
      </w:r>
    </w:p>
    <w:p w14:paraId="16E7C683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Resaltar el juego como estrategia fundamental para el aprendizaje temprano.</w:t>
      </w:r>
    </w:p>
    <w:p w14:paraId="54B75559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Generar reflexión sobre el desarrollo integral de los niños y niñas en sus primeras etapas.</w:t>
      </w:r>
    </w:p>
    <w:p w14:paraId="1852154B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Brindar herramientas para integrar el juego con el currículo escolar, favoreciendo la exploración, la creatividad y la construcción de saberes.</w:t>
      </w:r>
    </w:p>
    <w:p w14:paraId="2007AF8C" w14:textId="77777777" w:rsidR="00CA6173" w:rsidRPr="00A9192E" w:rsidRDefault="00CA6173" w:rsidP="00CA6173">
      <w:pPr>
        <w:pStyle w:val="NormalWeb"/>
        <w:jc w:val="both"/>
        <w:rPr>
          <w:rFonts w:ascii="Arial" w:hAnsi="Arial" w:cs="Arial"/>
        </w:rPr>
      </w:pPr>
      <w:r w:rsidRPr="00A9192E">
        <w:rPr>
          <w:rFonts w:ascii="Arial" w:hAnsi="Arial" w:cs="Arial"/>
        </w:rPr>
        <w:t>Con esta formación se fortalecieron las bases pedagógicas que sustentan la educación inicial, reafirmando su papel en la formación de ciudadanos con competencias sociales, emocionales y cognitivas sólidas.</w:t>
      </w:r>
    </w:p>
    <w:p w14:paraId="1B027F2D" w14:textId="77777777" w:rsidR="00ED6105" w:rsidRDefault="00ED6105" w:rsidP="00B100EA">
      <w:pPr>
        <w:pStyle w:val="NormalWeb"/>
        <w:jc w:val="both"/>
        <w:rPr>
          <w:noProof/>
        </w:rPr>
      </w:pPr>
    </w:p>
    <w:p w14:paraId="283562B9" w14:textId="5FE97A37" w:rsidR="00CA6173" w:rsidRPr="00B100EA" w:rsidRDefault="00CD16C0" w:rsidP="00B100EA">
      <w:pPr>
        <w:pStyle w:val="NormalWeb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C1709A9" wp14:editId="1FE986F2">
            <wp:extent cx="3114675" cy="2685521"/>
            <wp:effectExtent l="0" t="0" r="0" b="63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486" cy="26957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</w:t>
      </w:r>
      <w:r>
        <w:rPr>
          <w:noProof/>
        </w:rPr>
        <w:drawing>
          <wp:inline distT="0" distB="0" distL="0" distR="0" wp14:anchorId="30CB4EC0" wp14:editId="2E4F092A">
            <wp:extent cx="2761615" cy="2607795"/>
            <wp:effectExtent l="0" t="0" r="635" b="254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921" cy="26175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56BF023B" w14:textId="77777777" w:rsidR="00CD16C0" w:rsidRDefault="00CD16C0" w:rsidP="00A9192E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</w:p>
    <w:p w14:paraId="4832576A" w14:textId="2B64F790" w:rsidR="00B100EA" w:rsidRDefault="00B100EA" w:rsidP="00A9192E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  <w:r w:rsidRPr="00A9192E"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lastRenderedPageBreak/>
        <w:t>Capacitación en Inteligencia Artificial (25 de agosto de 2025)</w:t>
      </w:r>
    </w:p>
    <w:p w14:paraId="5B7A2255" w14:textId="7783FA9B" w:rsidR="00CD16C0" w:rsidRDefault="00CD16C0" w:rsidP="00A9192E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</w:p>
    <w:p w14:paraId="4E505E9D" w14:textId="77777777" w:rsidR="00B100EA" w:rsidRPr="00B100EA" w:rsidRDefault="00B100EA" w:rsidP="00B100EA">
      <w:pPr>
        <w:pStyle w:val="NormalWeb"/>
        <w:jc w:val="both"/>
        <w:rPr>
          <w:rFonts w:ascii="Arial" w:hAnsi="Arial" w:cs="Arial"/>
        </w:rPr>
      </w:pPr>
      <w:r w:rsidRPr="00B100EA">
        <w:rPr>
          <w:rFonts w:ascii="Arial" w:hAnsi="Arial" w:cs="Arial"/>
        </w:rPr>
        <w:t xml:space="preserve">En esta jornada participaron todos los docentes de la institución. La capacitación tuvo como propósito </w:t>
      </w:r>
      <w:r w:rsidRPr="00B100EA">
        <w:rPr>
          <w:rStyle w:val="Textoennegrita"/>
          <w:rFonts w:ascii="Arial" w:hAnsi="Arial" w:cs="Arial"/>
          <w:b w:val="0"/>
          <w:bCs w:val="0"/>
        </w:rPr>
        <w:t>introducir a los educadores en el uso de la Inteligencia Artificial aplicada al ámbito educativo</w:t>
      </w:r>
      <w:r w:rsidRPr="00B100EA">
        <w:rPr>
          <w:rFonts w:ascii="Arial" w:hAnsi="Arial" w:cs="Arial"/>
        </w:rPr>
        <w:t>, abordando aspectos como:</w:t>
      </w:r>
    </w:p>
    <w:p w14:paraId="7C4A9675" w14:textId="77777777" w:rsidR="00B100EA" w:rsidRPr="00B100EA" w:rsidRDefault="00B100EA" w:rsidP="00B100EA">
      <w:pPr>
        <w:pStyle w:val="NormalWeb"/>
        <w:numPr>
          <w:ilvl w:val="0"/>
          <w:numId w:val="1"/>
        </w:numPr>
        <w:jc w:val="both"/>
        <w:rPr>
          <w:rFonts w:ascii="Arial" w:hAnsi="Arial" w:cs="Arial"/>
        </w:rPr>
      </w:pPr>
      <w:r w:rsidRPr="00B100EA">
        <w:rPr>
          <w:rStyle w:val="Textoennegrita"/>
          <w:rFonts w:ascii="Arial" w:hAnsi="Arial" w:cs="Arial"/>
          <w:b w:val="0"/>
          <w:bCs w:val="0"/>
        </w:rPr>
        <w:t>Conceptos básicos de IA</w:t>
      </w:r>
      <w:r w:rsidRPr="00B100EA">
        <w:rPr>
          <w:rFonts w:ascii="Arial" w:hAnsi="Arial" w:cs="Arial"/>
        </w:rPr>
        <w:t xml:space="preserve"> y su impacto en la educación.</w:t>
      </w:r>
    </w:p>
    <w:p w14:paraId="547AF625" w14:textId="5232263E" w:rsidR="00B100EA" w:rsidRPr="00B100EA" w:rsidRDefault="00B100EA" w:rsidP="00B100EA">
      <w:pPr>
        <w:pStyle w:val="NormalWeb"/>
        <w:numPr>
          <w:ilvl w:val="0"/>
          <w:numId w:val="1"/>
        </w:numPr>
        <w:jc w:val="both"/>
        <w:rPr>
          <w:rFonts w:ascii="Arial" w:hAnsi="Arial" w:cs="Arial"/>
        </w:rPr>
      </w:pPr>
      <w:r w:rsidRPr="00B100EA">
        <w:rPr>
          <w:rStyle w:val="Textoennegrita"/>
          <w:rFonts w:ascii="Arial" w:hAnsi="Arial" w:cs="Arial"/>
          <w:b w:val="0"/>
          <w:bCs w:val="0"/>
        </w:rPr>
        <w:t>Uso de</w:t>
      </w:r>
      <w:r>
        <w:rPr>
          <w:rStyle w:val="Textoennegrita"/>
          <w:rFonts w:ascii="Arial" w:hAnsi="Arial" w:cs="Arial"/>
          <w:b w:val="0"/>
          <w:bCs w:val="0"/>
        </w:rPr>
        <w:t>l</w:t>
      </w:r>
      <w:r w:rsidRPr="00B100EA">
        <w:rPr>
          <w:rStyle w:val="Textoennegrita"/>
          <w:rFonts w:ascii="Arial" w:hAnsi="Arial" w:cs="Arial"/>
          <w:b w:val="0"/>
          <w:bCs w:val="0"/>
        </w:rPr>
        <w:t xml:space="preserve"> asistente virtual</w:t>
      </w:r>
      <w:r w:rsidRPr="00B100EA">
        <w:rPr>
          <w:rFonts w:ascii="Arial" w:hAnsi="Arial" w:cs="Arial"/>
        </w:rPr>
        <w:t xml:space="preserve"> para el diseño de contenidos y planificación de clases.</w:t>
      </w:r>
    </w:p>
    <w:p w14:paraId="55A7C7E4" w14:textId="77777777" w:rsidR="00B100EA" w:rsidRPr="00B100EA" w:rsidRDefault="00B100EA" w:rsidP="00B100EA">
      <w:pPr>
        <w:pStyle w:val="NormalWeb"/>
        <w:numPr>
          <w:ilvl w:val="0"/>
          <w:numId w:val="1"/>
        </w:numPr>
        <w:jc w:val="both"/>
        <w:rPr>
          <w:rFonts w:ascii="Arial" w:hAnsi="Arial" w:cs="Arial"/>
        </w:rPr>
      </w:pPr>
      <w:r w:rsidRPr="00B100EA">
        <w:rPr>
          <w:rFonts w:ascii="Arial" w:hAnsi="Arial" w:cs="Arial"/>
        </w:rPr>
        <w:t xml:space="preserve">Reflexión sobre los </w:t>
      </w:r>
      <w:r w:rsidRPr="00B100EA">
        <w:rPr>
          <w:rStyle w:val="Textoennegrita"/>
          <w:rFonts w:ascii="Arial" w:hAnsi="Arial" w:cs="Arial"/>
          <w:b w:val="0"/>
          <w:bCs w:val="0"/>
        </w:rPr>
        <w:t>retos éticos y pedagógicos</w:t>
      </w:r>
      <w:r w:rsidRPr="00B100EA">
        <w:rPr>
          <w:rFonts w:ascii="Arial" w:hAnsi="Arial" w:cs="Arial"/>
        </w:rPr>
        <w:t xml:space="preserve"> del uso de IA en el aula.</w:t>
      </w:r>
    </w:p>
    <w:p w14:paraId="20AC5C1C" w14:textId="6DD8FAB6" w:rsidR="00B100EA" w:rsidRDefault="00B100EA" w:rsidP="00B100EA">
      <w:pPr>
        <w:pStyle w:val="NormalWeb"/>
        <w:jc w:val="both"/>
        <w:rPr>
          <w:rFonts w:ascii="Arial" w:hAnsi="Arial" w:cs="Arial"/>
        </w:rPr>
      </w:pPr>
      <w:r w:rsidRPr="00B100EA">
        <w:rPr>
          <w:rFonts w:ascii="Arial" w:hAnsi="Arial" w:cs="Arial"/>
        </w:rPr>
        <w:t xml:space="preserve">Esta experiencia permitió a los docentes reconocer la IA como una </w:t>
      </w:r>
      <w:r w:rsidRPr="00B100EA">
        <w:rPr>
          <w:rStyle w:val="Textoennegrita"/>
          <w:rFonts w:ascii="Arial" w:hAnsi="Arial" w:cs="Arial"/>
          <w:b w:val="0"/>
          <w:bCs w:val="0"/>
        </w:rPr>
        <w:t>herramienta de apoyo</w:t>
      </w:r>
      <w:r w:rsidRPr="00B100EA">
        <w:rPr>
          <w:rFonts w:ascii="Arial" w:hAnsi="Arial" w:cs="Arial"/>
        </w:rPr>
        <w:t xml:space="preserve"> que puede enriquecer los procesos pedagógicos, mejorar la atención a la diversidad y optimizar la gestión del tiempo en las labores académicas.</w:t>
      </w:r>
    </w:p>
    <w:p w14:paraId="38170224" w14:textId="3AA3952E" w:rsidR="00CD16C0" w:rsidRDefault="00ED6105" w:rsidP="00B100EA">
      <w:pPr>
        <w:pStyle w:val="NormalWeb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F0E16CC" wp14:editId="4764D336">
            <wp:simplePos x="0" y="0"/>
            <wp:positionH relativeFrom="column">
              <wp:posOffset>3110865</wp:posOffset>
            </wp:positionH>
            <wp:positionV relativeFrom="paragraph">
              <wp:posOffset>513715</wp:posOffset>
            </wp:positionV>
            <wp:extent cx="3371850" cy="2988945"/>
            <wp:effectExtent l="0" t="0" r="0" b="1905"/>
            <wp:wrapThrough wrapText="bothSides">
              <wp:wrapPolygon edited="0">
                <wp:start x="488" y="0"/>
                <wp:lineTo x="0" y="275"/>
                <wp:lineTo x="0" y="21338"/>
                <wp:lineTo x="488" y="21476"/>
                <wp:lineTo x="20990" y="21476"/>
                <wp:lineTo x="21478" y="21338"/>
                <wp:lineTo x="21478" y="275"/>
                <wp:lineTo x="20990" y="0"/>
                <wp:lineTo x="488" y="0"/>
              </wp:wrapPolygon>
            </wp:wrapThrough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9889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8B729F" w14:textId="307CB11E" w:rsidR="00CD16C0" w:rsidRDefault="00ED6105" w:rsidP="00B100EA">
      <w:pPr>
        <w:pStyle w:val="NormalWeb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52981D2" wp14:editId="247CF41E">
            <wp:simplePos x="0" y="0"/>
            <wp:positionH relativeFrom="column">
              <wp:posOffset>-518160</wp:posOffset>
            </wp:positionH>
            <wp:positionV relativeFrom="paragraph">
              <wp:posOffset>160655</wp:posOffset>
            </wp:positionV>
            <wp:extent cx="3440430" cy="2971800"/>
            <wp:effectExtent l="0" t="0" r="7620" b="0"/>
            <wp:wrapThrough wrapText="bothSides">
              <wp:wrapPolygon edited="0">
                <wp:start x="478" y="0"/>
                <wp:lineTo x="0" y="277"/>
                <wp:lineTo x="0" y="21323"/>
                <wp:lineTo x="478" y="21462"/>
                <wp:lineTo x="21050" y="21462"/>
                <wp:lineTo x="21528" y="21323"/>
                <wp:lineTo x="21528" y="277"/>
                <wp:lineTo x="21050" y="0"/>
                <wp:lineTo x="478" y="0"/>
              </wp:wrapPolygon>
            </wp:wrapThrough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430" cy="2971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E36C10A" w14:textId="5D2EBAD5" w:rsidR="00CD16C0" w:rsidRDefault="00CD16C0" w:rsidP="00B100EA">
      <w:pPr>
        <w:pStyle w:val="NormalWeb"/>
        <w:jc w:val="both"/>
        <w:rPr>
          <w:rFonts w:ascii="Arial" w:hAnsi="Arial" w:cs="Arial"/>
        </w:rPr>
      </w:pPr>
    </w:p>
    <w:p w14:paraId="0F564F54" w14:textId="77777777" w:rsidR="00B100EA" w:rsidRPr="00A9192E" w:rsidRDefault="00B100EA" w:rsidP="00A9192E">
      <w:pPr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</w:pPr>
      <w:r w:rsidRPr="00A9192E">
        <w:rPr>
          <w:rFonts w:ascii="Arial" w:eastAsia="Times New Roman" w:hAnsi="Arial" w:cs="Arial"/>
          <w:b/>
          <w:bCs/>
          <w:sz w:val="24"/>
          <w:szCs w:val="24"/>
          <w:lang w:val="es-CO" w:eastAsia="es-CO"/>
        </w:rPr>
        <w:lastRenderedPageBreak/>
        <w:t>Capacitación en herramientas digitales (8 de octubre de 2025)</w:t>
      </w:r>
    </w:p>
    <w:p w14:paraId="7D2E02FB" w14:textId="77777777" w:rsidR="00B100EA" w:rsidRPr="00B100EA" w:rsidRDefault="00B100EA" w:rsidP="00B100EA">
      <w:pPr>
        <w:pStyle w:val="NormalWeb"/>
        <w:jc w:val="both"/>
        <w:rPr>
          <w:rFonts w:ascii="Arial" w:hAnsi="Arial" w:cs="Arial"/>
        </w:rPr>
      </w:pPr>
      <w:r w:rsidRPr="00B100EA">
        <w:rPr>
          <w:rFonts w:ascii="Arial" w:hAnsi="Arial" w:cs="Arial"/>
        </w:rPr>
        <w:t xml:space="preserve">La segunda gran apuesta de actualización docente está centrada en el desarrollo de competencias para el uso de </w:t>
      </w:r>
      <w:r w:rsidRPr="00B100EA">
        <w:rPr>
          <w:rStyle w:val="Textoennegrita"/>
          <w:rFonts w:ascii="Arial" w:hAnsi="Arial" w:cs="Arial"/>
          <w:b w:val="0"/>
          <w:bCs w:val="0"/>
        </w:rPr>
        <w:t>herramientas digitales interactivas</w:t>
      </w:r>
      <w:r w:rsidRPr="00B100EA">
        <w:rPr>
          <w:rFonts w:ascii="Arial" w:hAnsi="Arial" w:cs="Arial"/>
        </w:rPr>
        <w:t>, entre ellas:</w:t>
      </w:r>
    </w:p>
    <w:p w14:paraId="69356399" w14:textId="77777777" w:rsidR="00B100EA" w:rsidRPr="00B100EA" w:rsidRDefault="00B100EA" w:rsidP="00B100EA">
      <w:pPr>
        <w:pStyle w:val="NormalWeb"/>
        <w:numPr>
          <w:ilvl w:val="0"/>
          <w:numId w:val="2"/>
        </w:numPr>
        <w:jc w:val="both"/>
        <w:rPr>
          <w:rFonts w:ascii="Arial" w:hAnsi="Arial" w:cs="Arial"/>
        </w:rPr>
      </w:pPr>
      <w:r w:rsidRPr="00B100EA">
        <w:rPr>
          <w:rStyle w:val="Textoennegrita"/>
          <w:rFonts w:ascii="Arial" w:hAnsi="Arial" w:cs="Arial"/>
          <w:b w:val="0"/>
          <w:bCs w:val="0"/>
        </w:rPr>
        <w:t>Wordwall</w:t>
      </w:r>
      <w:r w:rsidRPr="00B100EA">
        <w:rPr>
          <w:rFonts w:ascii="Arial" w:hAnsi="Arial" w:cs="Arial"/>
        </w:rPr>
        <w:t>: creación de juegos y actividades didácticas en línea para dinamizar el aprendizaje.</w:t>
      </w:r>
    </w:p>
    <w:p w14:paraId="403ACDB5" w14:textId="77777777" w:rsidR="00B100EA" w:rsidRPr="00B100EA" w:rsidRDefault="00B100EA" w:rsidP="00B100EA">
      <w:pPr>
        <w:pStyle w:val="NormalWeb"/>
        <w:numPr>
          <w:ilvl w:val="0"/>
          <w:numId w:val="2"/>
        </w:numPr>
        <w:jc w:val="both"/>
        <w:rPr>
          <w:rFonts w:ascii="Arial" w:hAnsi="Arial" w:cs="Arial"/>
        </w:rPr>
      </w:pPr>
      <w:r w:rsidRPr="00B100EA">
        <w:rPr>
          <w:rStyle w:val="Textoennegrita"/>
          <w:rFonts w:ascii="Arial" w:hAnsi="Arial" w:cs="Arial"/>
          <w:b w:val="0"/>
          <w:bCs w:val="0"/>
        </w:rPr>
        <w:t>Educaplay</w:t>
      </w:r>
      <w:r w:rsidRPr="00B100EA">
        <w:rPr>
          <w:rFonts w:ascii="Arial" w:hAnsi="Arial" w:cs="Arial"/>
        </w:rPr>
        <w:t>: diseño de actividades multimedia como sopas de letras, crucigramas, cuestionarios y presentaciones interactivas.</w:t>
      </w:r>
    </w:p>
    <w:p w14:paraId="2AF26C86" w14:textId="5EC8096C" w:rsidR="00B100EA" w:rsidRPr="00B100EA" w:rsidRDefault="00B100EA" w:rsidP="00B100EA">
      <w:pPr>
        <w:pStyle w:val="NormalWeb"/>
        <w:numPr>
          <w:ilvl w:val="0"/>
          <w:numId w:val="2"/>
        </w:numPr>
        <w:jc w:val="both"/>
        <w:rPr>
          <w:rFonts w:ascii="Arial" w:hAnsi="Arial" w:cs="Arial"/>
        </w:rPr>
      </w:pPr>
      <w:r w:rsidRPr="00B100EA">
        <w:rPr>
          <w:rStyle w:val="Textoennegrita"/>
          <w:rFonts w:ascii="Arial" w:hAnsi="Arial" w:cs="Arial"/>
          <w:b w:val="0"/>
          <w:bCs w:val="0"/>
        </w:rPr>
        <w:t>Descarga y uso responsable de videos de YouTube</w:t>
      </w:r>
      <w:r w:rsidRPr="00B100EA">
        <w:rPr>
          <w:rFonts w:ascii="Arial" w:hAnsi="Arial" w:cs="Arial"/>
        </w:rPr>
        <w:t>: estrategias para integrar recursos audiovisuales en las clases, garantizando la pertinencia pedagógica y el respeto a los derechos de autor.</w:t>
      </w:r>
    </w:p>
    <w:p w14:paraId="313A2D5E" w14:textId="136859B1" w:rsidR="00B100EA" w:rsidRPr="00B100EA" w:rsidRDefault="00B100EA" w:rsidP="00B100EA">
      <w:pPr>
        <w:pStyle w:val="NormalWeb"/>
        <w:jc w:val="both"/>
        <w:rPr>
          <w:rFonts w:ascii="Arial" w:hAnsi="Arial" w:cs="Arial"/>
        </w:rPr>
      </w:pPr>
      <w:r w:rsidRPr="00B100EA">
        <w:rPr>
          <w:rFonts w:ascii="Arial" w:hAnsi="Arial" w:cs="Arial"/>
        </w:rPr>
        <w:t xml:space="preserve">Con esta formación se busca fortalecer la capacidad de los docentes para </w:t>
      </w:r>
      <w:r w:rsidRPr="00B100EA">
        <w:rPr>
          <w:rStyle w:val="Textoennegrita"/>
          <w:rFonts w:ascii="Arial" w:hAnsi="Arial" w:cs="Arial"/>
          <w:b w:val="0"/>
          <w:bCs w:val="0"/>
        </w:rPr>
        <w:t>diseñar entornos de aprendizaje más motivadores e inclusivos</w:t>
      </w:r>
      <w:r w:rsidRPr="00B100EA">
        <w:rPr>
          <w:rFonts w:ascii="Arial" w:hAnsi="Arial" w:cs="Arial"/>
        </w:rPr>
        <w:t>, alineados con los intereses y estilos de aprendizaje de los estudiantes.</w:t>
      </w:r>
    </w:p>
    <w:p w14:paraId="38D451B4" w14:textId="3EAF4B73" w:rsidR="00B100EA" w:rsidRDefault="00B100EA" w:rsidP="00B100EA">
      <w:pPr>
        <w:pStyle w:val="NormalWeb"/>
        <w:jc w:val="both"/>
        <w:rPr>
          <w:rFonts w:ascii="Arial" w:hAnsi="Arial" w:cs="Arial"/>
        </w:rPr>
      </w:pPr>
    </w:p>
    <w:p w14:paraId="65EE4B40" w14:textId="460C7851" w:rsidR="00A9192E" w:rsidRDefault="00862CCB" w:rsidP="00B100EA">
      <w:pPr>
        <w:pStyle w:val="NormalWeb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6ED89A2" wp14:editId="49C5106D">
            <wp:extent cx="2971655" cy="3066415"/>
            <wp:effectExtent l="0" t="0" r="635" b="63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60" cy="30685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</w:t>
      </w:r>
      <w:r>
        <w:rPr>
          <w:noProof/>
        </w:rPr>
        <w:drawing>
          <wp:inline distT="0" distB="0" distL="0" distR="0" wp14:anchorId="6B1D3803" wp14:editId="3FC68500">
            <wp:extent cx="2895600" cy="3065780"/>
            <wp:effectExtent l="0" t="0" r="0" b="127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01" cy="3077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026ECDAA" w14:textId="6FD497B2" w:rsidR="00CD16C0" w:rsidRDefault="00CD16C0" w:rsidP="00B100EA">
      <w:pPr>
        <w:pStyle w:val="NormalWeb"/>
        <w:jc w:val="both"/>
        <w:rPr>
          <w:rFonts w:ascii="Arial" w:hAnsi="Arial" w:cs="Arial"/>
        </w:rPr>
      </w:pPr>
    </w:p>
    <w:p w14:paraId="49CC768F" w14:textId="43ED3646" w:rsidR="00CD16C0" w:rsidRDefault="00CD16C0" w:rsidP="00B100EA">
      <w:pPr>
        <w:pStyle w:val="NormalWeb"/>
        <w:jc w:val="both"/>
        <w:rPr>
          <w:rFonts w:ascii="Arial" w:hAnsi="Arial" w:cs="Arial"/>
        </w:rPr>
      </w:pPr>
    </w:p>
    <w:p w14:paraId="7E47EB99" w14:textId="77777777" w:rsidR="00CD16C0" w:rsidRDefault="00CD16C0" w:rsidP="00B100EA">
      <w:pPr>
        <w:pStyle w:val="NormalWeb"/>
        <w:jc w:val="both"/>
        <w:rPr>
          <w:rFonts w:ascii="Arial" w:hAnsi="Arial" w:cs="Arial"/>
        </w:rPr>
      </w:pPr>
    </w:p>
    <w:p w14:paraId="35D5F9FD" w14:textId="2FEB54F9" w:rsidR="00B100EA" w:rsidRDefault="00B100EA" w:rsidP="00B100EA">
      <w:pPr>
        <w:pStyle w:val="NormalWeb"/>
        <w:jc w:val="both"/>
        <w:rPr>
          <w:rFonts w:ascii="Arial" w:hAnsi="Arial" w:cs="Arial"/>
        </w:rPr>
      </w:pPr>
    </w:p>
    <w:p w14:paraId="027ADFE8" w14:textId="2DC91763" w:rsidR="00B100EA" w:rsidRDefault="00B100EA" w:rsidP="00ED1408">
      <w:pPr>
        <w:pStyle w:val="Ttulo2"/>
        <w:jc w:val="center"/>
        <w:rPr>
          <w:rFonts w:ascii="Arial" w:hAnsi="Arial" w:cs="Arial"/>
          <w:sz w:val="32"/>
          <w:szCs w:val="32"/>
        </w:rPr>
      </w:pPr>
      <w:r w:rsidRPr="00B100EA">
        <w:rPr>
          <w:rFonts w:ascii="Arial" w:hAnsi="Arial" w:cs="Arial"/>
          <w:sz w:val="32"/>
          <w:szCs w:val="32"/>
        </w:rPr>
        <w:t>Conclusiones</w:t>
      </w:r>
    </w:p>
    <w:p w14:paraId="1692F647" w14:textId="77777777" w:rsidR="00500FB6" w:rsidRDefault="00500FB6" w:rsidP="00ED1408">
      <w:pPr>
        <w:pStyle w:val="Ttulo2"/>
        <w:jc w:val="center"/>
        <w:rPr>
          <w:rFonts w:ascii="Arial" w:hAnsi="Arial" w:cs="Arial"/>
          <w:sz w:val="32"/>
          <w:szCs w:val="32"/>
        </w:rPr>
      </w:pPr>
    </w:p>
    <w:p w14:paraId="6C9F243B" w14:textId="77777777" w:rsidR="00ED1408" w:rsidRPr="00ED1408" w:rsidRDefault="00ED1408" w:rsidP="00ED1408">
      <w:pPr>
        <w:pStyle w:val="NormalWeb"/>
        <w:jc w:val="both"/>
        <w:rPr>
          <w:rFonts w:ascii="Arial" w:hAnsi="Arial" w:cs="Arial"/>
        </w:rPr>
      </w:pPr>
      <w:r w:rsidRPr="00ED1408">
        <w:rPr>
          <w:rFonts w:ascii="Arial" w:hAnsi="Arial" w:cs="Arial"/>
        </w:rPr>
        <w:t>La institución avanza en la construcción de un equipo docente cualificado y diverso, con capacidad de responder a los retos del contexto educativo. La integración de la Inteligencia Artificial, el manejo de herramientas digitales, la participación en espacios especializados como el Encuentro departamental de Educación Física y la capacitación “Abriendo caminos” en Preescolar reflejan un compromiso integral con la calidad, la innovación y la equidad educativa.</w:t>
      </w:r>
    </w:p>
    <w:p w14:paraId="303DD78E" w14:textId="5A3B357B" w:rsidR="00ED1408" w:rsidRDefault="00ED1408" w:rsidP="00ED1408">
      <w:pPr>
        <w:pStyle w:val="NormalWeb"/>
        <w:jc w:val="both"/>
        <w:rPr>
          <w:rFonts w:ascii="Arial" w:hAnsi="Arial" w:cs="Arial"/>
        </w:rPr>
      </w:pPr>
      <w:r w:rsidRPr="00ED1408">
        <w:rPr>
          <w:rFonts w:ascii="Arial" w:hAnsi="Arial" w:cs="Arial"/>
        </w:rPr>
        <w:t>De igual manera, resaltamos que cuatro docentes realizaron un diplomado con Co</w:t>
      </w:r>
      <w:r>
        <w:rPr>
          <w:rFonts w:ascii="Arial" w:hAnsi="Arial" w:cs="Arial"/>
        </w:rPr>
        <w:t>m</w:t>
      </w:r>
      <w:r w:rsidRPr="00ED1408">
        <w:rPr>
          <w:rFonts w:ascii="Arial" w:hAnsi="Arial" w:cs="Arial"/>
        </w:rPr>
        <w:t>fa</w:t>
      </w:r>
      <w:r>
        <w:rPr>
          <w:rFonts w:ascii="Arial" w:hAnsi="Arial" w:cs="Arial"/>
        </w:rPr>
        <w:t>O</w:t>
      </w:r>
      <w:r w:rsidRPr="00ED1408">
        <w:rPr>
          <w:rFonts w:ascii="Arial" w:hAnsi="Arial" w:cs="Arial"/>
        </w:rPr>
        <w:t>riente en Educación Inclusiva y Evaluación Docente,</w:t>
      </w:r>
      <w:r w:rsidR="00ED6105">
        <w:rPr>
          <w:rFonts w:ascii="Arial" w:hAnsi="Arial" w:cs="Arial"/>
        </w:rPr>
        <w:t xml:space="preserve"> una docente realizo un diplomado en inteligencia artificial,</w:t>
      </w:r>
      <w:r w:rsidRPr="00ED1408">
        <w:rPr>
          <w:rFonts w:ascii="Arial" w:hAnsi="Arial" w:cs="Arial"/>
        </w:rPr>
        <w:t xml:space="preserve"> fortaleciendo sus competencias profesionales, y que dos docentes iniciaron su formación doctoral, lo cual enriquece las capacidades académicas de la institución y proyecta un impacto positivo en la calidad educativa de nuestra comunidad.</w:t>
      </w:r>
    </w:p>
    <w:p w14:paraId="6A445469" w14:textId="5A673D6C" w:rsidR="00500FB6" w:rsidRDefault="00500FB6" w:rsidP="00ED1408">
      <w:pPr>
        <w:pStyle w:val="NormalWeb"/>
        <w:jc w:val="both"/>
        <w:rPr>
          <w:rFonts w:ascii="Arial" w:hAnsi="Arial" w:cs="Arial"/>
        </w:rPr>
      </w:pPr>
    </w:p>
    <w:p w14:paraId="45AC4D0C" w14:textId="7E14A603" w:rsidR="00500FB6" w:rsidRDefault="00500FB6" w:rsidP="00ED1408">
      <w:pPr>
        <w:pStyle w:val="NormalWeb"/>
        <w:jc w:val="both"/>
        <w:rPr>
          <w:rFonts w:ascii="Arial" w:hAnsi="Arial" w:cs="Arial"/>
        </w:rPr>
      </w:pPr>
    </w:p>
    <w:p w14:paraId="7931CD6D" w14:textId="2C30163A" w:rsidR="00500FB6" w:rsidRDefault="00500FB6" w:rsidP="00ED1408">
      <w:pPr>
        <w:pStyle w:val="NormalWeb"/>
        <w:jc w:val="both"/>
        <w:rPr>
          <w:rFonts w:ascii="Arial" w:hAnsi="Arial" w:cs="Arial"/>
        </w:rPr>
      </w:pPr>
    </w:p>
    <w:p w14:paraId="4BD17713" w14:textId="77777777" w:rsidR="00ED6105" w:rsidRDefault="00ED6105" w:rsidP="00ED1408">
      <w:pPr>
        <w:pStyle w:val="NormalWeb"/>
        <w:jc w:val="both"/>
        <w:rPr>
          <w:rFonts w:ascii="Arial" w:hAnsi="Arial" w:cs="Arial"/>
        </w:rPr>
      </w:pPr>
    </w:p>
    <w:p w14:paraId="0D243100" w14:textId="77777777" w:rsidR="00500FB6" w:rsidRPr="00ED1408" w:rsidRDefault="00500FB6" w:rsidP="00ED1408">
      <w:pPr>
        <w:pStyle w:val="NormalWeb"/>
        <w:jc w:val="both"/>
        <w:rPr>
          <w:rFonts w:ascii="Arial" w:hAnsi="Arial" w:cs="Arial"/>
        </w:rPr>
      </w:pPr>
    </w:p>
    <w:p w14:paraId="34C00634" w14:textId="77777777" w:rsidR="00ED6105" w:rsidRPr="00500FB6" w:rsidRDefault="00ED6105" w:rsidP="00ED6105">
      <w:pPr>
        <w:pStyle w:val="NormalWeb"/>
        <w:jc w:val="both"/>
        <w:rPr>
          <w:rFonts w:ascii="Arial" w:hAnsi="Arial" w:cs="Arial"/>
          <w:b/>
          <w:bCs/>
        </w:rPr>
      </w:pPr>
      <w:r w:rsidRPr="00500FB6">
        <w:rPr>
          <w:rFonts w:ascii="Arial" w:hAnsi="Arial" w:cs="Arial"/>
          <w:b/>
          <w:bCs/>
        </w:rPr>
        <w:t>Enlace del registro realizado por los docentes a capacitaciones:</w:t>
      </w:r>
    </w:p>
    <w:p w14:paraId="45BAD953" w14:textId="77777777" w:rsidR="00ED6105" w:rsidRDefault="0086681E" w:rsidP="00ED6105">
      <w:pPr>
        <w:pStyle w:val="NormalWeb"/>
        <w:jc w:val="both"/>
        <w:rPr>
          <w:rFonts w:ascii="Arial" w:hAnsi="Arial" w:cs="Arial"/>
        </w:rPr>
      </w:pPr>
      <w:hyperlink r:id="rId17" w:history="1">
        <w:r w:rsidR="00ED6105" w:rsidRPr="00E77461">
          <w:rPr>
            <w:rStyle w:val="Hipervnculo"/>
            <w:rFonts w:ascii="Arial" w:hAnsi="Arial" w:cs="Arial"/>
          </w:rPr>
          <w:t>https://docs.google.com/spreadsheets/d/1oGWUy_8MXWja_ktt7GKVzjP5jaFJoCc3H7oJyUvcWk8/edit?usp=sharing</w:t>
        </w:r>
      </w:hyperlink>
    </w:p>
    <w:p w14:paraId="255E8F58" w14:textId="25F2BF3C" w:rsidR="00AC3D43" w:rsidRPr="00A9192E" w:rsidRDefault="00AC3D43" w:rsidP="00ED1408">
      <w:pPr>
        <w:pStyle w:val="NormalWeb"/>
        <w:jc w:val="both"/>
        <w:rPr>
          <w:rFonts w:ascii="Arial" w:hAnsi="Arial" w:cs="Arial"/>
        </w:rPr>
      </w:pPr>
    </w:p>
    <w:sectPr w:rsidR="00AC3D43" w:rsidRPr="00A9192E" w:rsidSect="00AC3D43">
      <w:headerReference w:type="default" r:id="rId18"/>
      <w:footerReference w:type="default" r:id="rId19"/>
      <w:pgSz w:w="12240" w:h="15840"/>
      <w:pgMar w:top="1134" w:right="1134" w:bottom="1134" w:left="1701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1A338E" w14:textId="77777777" w:rsidR="0086681E" w:rsidRDefault="0086681E" w:rsidP="00005D7C">
      <w:pPr>
        <w:spacing w:after="0" w:line="240" w:lineRule="auto"/>
      </w:pPr>
      <w:r>
        <w:separator/>
      </w:r>
    </w:p>
  </w:endnote>
  <w:endnote w:type="continuationSeparator" w:id="0">
    <w:p w14:paraId="1F07A44C" w14:textId="77777777" w:rsidR="0086681E" w:rsidRDefault="0086681E" w:rsidP="00005D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A52AD" w14:textId="77777777" w:rsidR="00AC3D43" w:rsidRPr="00AC3D43" w:rsidRDefault="00AC3D43" w:rsidP="002501D1">
    <w:pPr>
      <w:shd w:val="clear" w:color="auto" w:fill="FFFFFF"/>
      <w:spacing w:after="0" w:line="240" w:lineRule="auto"/>
      <w:jc w:val="both"/>
      <w:rPr>
        <w:rFonts w:ascii="Monotype Corsiva" w:eastAsia="Times New Roman" w:hAnsi="Monotype Corsiva" w:cs="Arial"/>
        <w:sz w:val="30"/>
        <w:szCs w:val="30"/>
        <w:lang w:eastAsia="es-CO"/>
      </w:rPr>
    </w:pPr>
    <w:r w:rsidRPr="00AC3D43">
      <w:rPr>
        <w:rFonts w:ascii="Monotype Corsiva" w:eastAsia="Times New Roman" w:hAnsi="Monotype Corsiva" w:cs="Arial"/>
        <w:sz w:val="30"/>
        <w:szCs w:val="30"/>
        <w:lang w:eastAsia="es-CO"/>
      </w:rPr>
      <w:t>________________</w:t>
    </w:r>
    <w:r w:rsidR="002501D1">
      <w:rPr>
        <w:rFonts w:ascii="Monotype Corsiva" w:eastAsia="Times New Roman" w:hAnsi="Monotype Corsiva" w:cs="Arial"/>
        <w:sz w:val="30"/>
        <w:szCs w:val="30"/>
        <w:lang w:eastAsia="es-CO"/>
      </w:rPr>
      <w:t>__</w:t>
    </w:r>
    <w:r w:rsidRPr="00AC3D43">
      <w:rPr>
        <w:rFonts w:ascii="Monotype Corsiva" w:eastAsia="Times New Roman" w:hAnsi="Monotype Corsiva" w:cs="Arial"/>
        <w:sz w:val="30"/>
        <w:szCs w:val="30"/>
        <w:lang w:eastAsia="es-CO"/>
      </w:rPr>
      <w:t xml:space="preserve">____________________________________________      </w:t>
    </w:r>
  </w:p>
  <w:p w14:paraId="18F29795" w14:textId="77777777" w:rsidR="00AC3D43" w:rsidRPr="00AC3D43" w:rsidRDefault="00AC3D43" w:rsidP="00AC3D43">
    <w:pPr>
      <w:shd w:val="clear" w:color="auto" w:fill="FFFFFF"/>
      <w:spacing w:after="0" w:line="240" w:lineRule="auto"/>
      <w:jc w:val="center"/>
      <w:rPr>
        <w:rFonts w:ascii="Monotype Corsiva" w:eastAsia="Times New Roman" w:hAnsi="Monotype Corsiva" w:cs="Arial"/>
        <w:b/>
        <w:sz w:val="30"/>
        <w:szCs w:val="30"/>
        <w:lang w:eastAsia="es-CO"/>
      </w:rPr>
    </w:pPr>
    <w:r w:rsidRPr="00AC3D43">
      <w:rPr>
        <w:rFonts w:ascii="Monotype Corsiva" w:eastAsia="Times New Roman" w:hAnsi="Monotype Corsiva" w:cs="Arial"/>
        <w:b/>
        <w:sz w:val="30"/>
        <w:szCs w:val="30"/>
        <w:lang w:eastAsia="es-CO"/>
      </w:rPr>
      <w:t>"Formando ciudadanos emprendedores comprometidos con la sociedad"</w:t>
    </w:r>
  </w:p>
  <w:p w14:paraId="2DADF5B6" w14:textId="77777777" w:rsidR="00AC3D43" w:rsidRPr="00AC3D43" w:rsidRDefault="00AC3D43" w:rsidP="00AC3D43">
    <w:pPr>
      <w:shd w:val="clear" w:color="auto" w:fill="FFFFFF"/>
      <w:spacing w:after="0" w:line="240" w:lineRule="auto"/>
      <w:jc w:val="center"/>
      <w:rPr>
        <w:rFonts w:ascii="Arial" w:eastAsia="Times New Roman" w:hAnsi="Arial" w:cs="Arial"/>
        <w:sz w:val="20"/>
        <w:szCs w:val="20"/>
        <w:lang w:eastAsia="es-CO"/>
      </w:rPr>
    </w:pPr>
    <w:r w:rsidRPr="00AC3D43">
      <w:rPr>
        <w:rFonts w:ascii="Arial" w:eastAsia="Times New Roman" w:hAnsi="Arial" w:cs="Arial"/>
        <w:sz w:val="20"/>
        <w:szCs w:val="20"/>
        <w:lang w:eastAsia="es-CO"/>
      </w:rPr>
      <w:t>Carrera 5 Nº 3-80 Barrio el Chorrerón - Bochalema - Norte de Santander</w:t>
    </w:r>
  </w:p>
  <w:p w14:paraId="05B82502" w14:textId="77777777" w:rsidR="00AC3D43" w:rsidRPr="00AC3D43" w:rsidRDefault="00AC3D43" w:rsidP="00AC3D43">
    <w:pPr>
      <w:shd w:val="clear" w:color="auto" w:fill="FFFFFF"/>
      <w:spacing w:after="0" w:line="240" w:lineRule="auto"/>
      <w:jc w:val="center"/>
      <w:rPr>
        <w:rFonts w:ascii="Arial" w:eastAsia="Times New Roman" w:hAnsi="Arial" w:cs="Arial"/>
        <w:sz w:val="20"/>
        <w:szCs w:val="20"/>
        <w:lang w:eastAsia="es-CO"/>
      </w:rPr>
    </w:pPr>
    <w:r w:rsidRPr="00AC3D43">
      <w:rPr>
        <w:rFonts w:ascii="Arial" w:eastAsia="Times New Roman" w:hAnsi="Arial" w:cs="Arial"/>
        <w:sz w:val="20"/>
        <w:szCs w:val="20"/>
        <w:lang w:eastAsia="es-CO"/>
      </w:rPr>
      <w:t>E-mail: ie_andresbello@sednortedesantander.gov.co</w:t>
    </w:r>
  </w:p>
  <w:p w14:paraId="047061B2" w14:textId="77777777" w:rsidR="00AC3D43" w:rsidRPr="00AC3D43" w:rsidRDefault="00AC3D43" w:rsidP="00AC3D43">
    <w:pPr>
      <w:shd w:val="clear" w:color="auto" w:fill="FFFFFF"/>
      <w:spacing w:after="0" w:line="240" w:lineRule="auto"/>
      <w:jc w:val="center"/>
      <w:rPr>
        <w:rFonts w:ascii="Monotype Corsiva" w:eastAsia="Times New Roman" w:hAnsi="Monotype Corsiva" w:cs="Arial"/>
        <w:sz w:val="20"/>
        <w:szCs w:val="20"/>
        <w:lang w:eastAsia="es-CO"/>
      </w:rPr>
    </w:pPr>
    <w:r w:rsidRPr="00AC3D43">
      <w:rPr>
        <w:rFonts w:ascii="Arial" w:eastAsia="Times New Roman" w:hAnsi="Arial" w:cs="Arial"/>
        <w:sz w:val="20"/>
        <w:szCs w:val="20"/>
        <w:lang w:eastAsia="es-CO"/>
      </w:rPr>
      <w:t xml:space="preserve">Celular: 3012294117 - 3124489713      </w:t>
    </w:r>
  </w:p>
  <w:p w14:paraId="6660A455" w14:textId="77777777" w:rsidR="00005D7C" w:rsidRPr="00005D7C" w:rsidRDefault="00005D7C" w:rsidP="00005D7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2208D1" w14:textId="77777777" w:rsidR="0086681E" w:rsidRDefault="0086681E" w:rsidP="00005D7C">
      <w:pPr>
        <w:spacing w:after="0" w:line="240" w:lineRule="auto"/>
      </w:pPr>
      <w:r>
        <w:separator/>
      </w:r>
    </w:p>
  </w:footnote>
  <w:footnote w:type="continuationSeparator" w:id="0">
    <w:p w14:paraId="48164777" w14:textId="77777777" w:rsidR="0086681E" w:rsidRDefault="0086681E" w:rsidP="00005D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D68041" w14:textId="77777777" w:rsidR="00005D7C" w:rsidRDefault="00A920D0" w:rsidP="00005D7C">
    <w:pPr>
      <w:shd w:val="clear" w:color="auto" w:fill="FFFFFF"/>
      <w:spacing w:after="0" w:line="240" w:lineRule="auto"/>
      <w:jc w:val="center"/>
      <w:rPr>
        <w:rFonts w:ascii="Arial" w:eastAsia="Times New Roman" w:hAnsi="Arial" w:cs="Arial"/>
        <w:b/>
        <w:sz w:val="26"/>
        <w:szCs w:val="26"/>
        <w:lang w:eastAsia="es-CO"/>
      </w:rPr>
    </w:pPr>
    <w:r w:rsidRPr="00005D7C">
      <w:rPr>
        <w:noProof/>
        <w:lang w:val="es-CO" w:eastAsia="es-CO"/>
      </w:rPr>
      <w:drawing>
        <wp:anchor distT="0" distB="0" distL="114300" distR="114300" simplePos="0" relativeHeight="251658240" behindDoc="0" locked="0" layoutInCell="1" allowOverlap="1" wp14:anchorId="421E80C5" wp14:editId="273ED884">
          <wp:simplePos x="0" y="0"/>
          <wp:positionH relativeFrom="column">
            <wp:posOffset>167640</wp:posOffset>
          </wp:positionH>
          <wp:positionV relativeFrom="paragraph">
            <wp:posOffset>6985</wp:posOffset>
          </wp:positionV>
          <wp:extent cx="790575" cy="906534"/>
          <wp:effectExtent l="0" t="0" r="0" b="8255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112" cy="910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515A7">
      <w:rPr>
        <w:rFonts w:ascii="Arial" w:eastAsia="Times New Roman" w:hAnsi="Arial" w:cs="Arial"/>
        <w:b/>
        <w:sz w:val="26"/>
        <w:szCs w:val="26"/>
        <w:lang w:eastAsia="es-CO"/>
      </w:rPr>
      <w:t xml:space="preserve">   </w:t>
    </w:r>
    <w:r w:rsidR="00D67935">
      <w:rPr>
        <w:rFonts w:ascii="Arial" w:eastAsia="Times New Roman" w:hAnsi="Arial" w:cs="Arial"/>
        <w:b/>
        <w:sz w:val="26"/>
        <w:szCs w:val="26"/>
        <w:lang w:eastAsia="es-CO"/>
      </w:rPr>
      <w:t>INSTITUCIÓ</w:t>
    </w:r>
    <w:r w:rsidR="00005D7C" w:rsidRPr="00005D7C">
      <w:rPr>
        <w:rFonts w:ascii="Arial" w:eastAsia="Times New Roman" w:hAnsi="Arial" w:cs="Arial"/>
        <w:b/>
        <w:sz w:val="26"/>
        <w:szCs w:val="26"/>
        <w:lang w:eastAsia="es-CO"/>
      </w:rPr>
      <w:t>N EDUCATIVA ANDRÉS BELLO</w:t>
    </w:r>
  </w:p>
  <w:p w14:paraId="0F02FCA2" w14:textId="77777777" w:rsidR="00A920D0" w:rsidRPr="00D67935" w:rsidRDefault="00A920D0" w:rsidP="00005D7C">
    <w:pPr>
      <w:shd w:val="clear" w:color="auto" w:fill="FFFFFF"/>
      <w:spacing w:after="0" w:line="240" w:lineRule="auto"/>
      <w:jc w:val="center"/>
      <w:rPr>
        <w:rFonts w:ascii="Arial" w:eastAsia="Times New Roman" w:hAnsi="Arial" w:cs="Arial"/>
        <w:b/>
        <w:szCs w:val="26"/>
        <w:lang w:eastAsia="es-CO"/>
      </w:rPr>
    </w:pPr>
    <w:r w:rsidRPr="00D67935">
      <w:rPr>
        <w:rFonts w:ascii="Arial" w:eastAsia="Times New Roman" w:hAnsi="Arial" w:cs="Arial"/>
        <w:b/>
        <w:szCs w:val="26"/>
        <w:lang w:eastAsia="es-CO"/>
      </w:rPr>
      <w:t>MUNICIPIO DE BOCHALEMA</w:t>
    </w:r>
  </w:p>
  <w:p w14:paraId="00A27D1E" w14:textId="77777777" w:rsidR="00005D7C" w:rsidRPr="00005D7C" w:rsidRDefault="00E515A7" w:rsidP="00005D7C">
    <w:pPr>
      <w:shd w:val="clear" w:color="auto" w:fill="FFFFFF"/>
      <w:spacing w:after="0" w:line="240" w:lineRule="auto"/>
      <w:jc w:val="center"/>
      <w:rPr>
        <w:rFonts w:ascii="Arial" w:eastAsia="Times New Roman" w:hAnsi="Arial" w:cs="Arial"/>
        <w:sz w:val="20"/>
        <w:szCs w:val="20"/>
        <w:lang w:eastAsia="es-CO"/>
      </w:rPr>
    </w:pPr>
    <w:r>
      <w:rPr>
        <w:rFonts w:ascii="Arial" w:eastAsia="Times New Roman" w:hAnsi="Arial" w:cs="Arial"/>
        <w:sz w:val="20"/>
        <w:szCs w:val="20"/>
        <w:lang w:eastAsia="es-CO"/>
      </w:rPr>
      <w:t xml:space="preserve">   </w:t>
    </w:r>
    <w:r w:rsidR="00005D7C" w:rsidRPr="00005D7C">
      <w:rPr>
        <w:rFonts w:ascii="Arial" w:eastAsia="Times New Roman" w:hAnsi="Arial" w:cs="Arial"/>
        <w:sz w:val="20"/>
        <w:szCs w:val="20"/>
        <w:lang w:eastAsia="es-CO"/>
      </w:rPr>
      <w:t>Resolución N° 005536 del 05 de septiembre de 2023</w:t>
    </w:r>
  </w:p>
  <w:p w14:paraId="74A68617" w14:textId="77777777" w:rsidR="00AC3D43" w:rsidRDefault="00E515A7" w:rsidP="00005D7C">
    <w:pPr>
      <w:shd w:val="clear" w:color="auto" w:fill="FFFFFF"/>
      <w:spacing w:after="0" w:line="240" w:lineRule="auto"/>
      <w:jc w:val="center"/>
      <w:rPr>
        <w:rFonts w:ascii="Arial" w:eastAsia="Times New Roman" w:hAnsi="Arial" w:cs="Arial"/>
        <w:sz w:val="20"/>
        <w:szCs w:val="20"/>
        <w:lang w:eastAsia="es-CO"/>
      </w:rPr>
    </w:pPr>
    <w:r>
      <w:rPr>
        <w:rFonts w:ascii="Arial" w:eastAsia="Times New Roman" w:hAnsi="Arial" w:cs="Arial"/>
        <w:sz w:val="20"/>
        <w:szCs w:val="20"/>
        <w:lang w:eastAsia="es-CO"/>
      </w:rPr>
      <w:t xml:space="preserve">   </w:t>
    </w:r>
    <w:r w:rsidR="00AC3D43">
      <w:rPr>
        <w:rFonts w:ascii="Arial" w:eastAsia="Times New Roman" w:hAnsi="Arial" w:cs="Arial"/>
        <w:sz w:val="20"/>
        <w:szCs w:val="20"/>
        <w:lang w:eastAsia="es-CO"/>
      </w:rPr>
      <w:t>NIT</w:t>
    </w:r>
    <w:r w:rsidR="00005D7C" w:rsidRPr="00005D7C">
      <w:rPr>
        <w:rFonts w:ascii="Arial" w:eastAsia="Times New Roman" w:hAnsi="Arial" w:cs="Arial"/>
        <w:sz w:val="20"/>
        <w:szCs w:val="20"/>
        <w:lang w:eastAsia="es-CO"/>
      </w:rPr>
      <w:t xml:space="preserve">: 8905017164 </w:t>
    </w:r>
    <w:r w:rsidR="00AC3D43">
      <w:rPr>
        <w:rFonts w:ascii="Arial" w:eastAsia="Times New Roman" w:hAnsi="Arial" w:cs="Arial"/>
        <w:sz w:val="20"/>
        <w:szCs w:val="20"/>
        <w:lang w:eastAsia="es-CO"/>
      </w:rPr>
      <w:t xml:space="preserve">               </w:t>
    </w:r>
  </w:p>
  <w:p w14:paraId="33732847" w14:textId="77777777" w:rsidR="00005D7C" w:rsidRDefault="00AC3D43" w:rsidP="00005D7C">
    <w:pPr>
      <w:shd w:val="clear" w:color="auto" w:fill="FFFFFF"/>
      <w:spacing w:after="0" w:line="240" w:lineRule="auto"/>
      <w:jc w:val="center"/>
      <w:rPr>
        <w:rFonts w:ascii="Arial" w:eastAsia="Times New Roman" w:hAnsi="Arial" w:cs="Arial"/>
        <w:sz w:val="20"/>
        <w:szCs w:val="20"/>
        <w:lang w:eastAsia="es-CO"/>
      </w:rPr>
    </w:pPr>
    <w:r>
      <w:rPr>
        <w:rFonts w:ascii="Arial" w:eastAsia="Times New Roman" w:hAnsi="Arial" w:cs="Arial"/>
        <w:sz w:val="20"/>
        <w:szCs w:val="20"/>
        <w:lang w:eastAsia="es-CO"/>
      </w:rPr>
      <w:t xml:space="preserve">  </w:t>
    </w:r>
    <w:r w:rsidR="00005D7C" w:rsidRPr="00005D7C">
      <w:rPr>
        <w:rFonts w:ascii="Arial" w:eastAsia="Times New Roman" w:hAnsi="Arial" w:cs="Arial"/>
        <w:sz w:val="20"/>
        <w:szCs w:val="20"/>
        <w:lang w:eastAsia="es-CO"/>
      </w:rPr>
      <w:t>DANE: 154099000152</w:t>
    </w:r>
  </w:p>
  <w:p w14:paraId="63DCFDD6" w14:textId="77777777" w:rsidR="00AC3D43" w:rsidRDefault="00AC3D43" w:rsidP="002501D1">
    <w:pPr>
      <w:shd w:val="clear" w:color="auto" w:fill="FFFFFF"/>
      <w:spacing w:after="0" w:line="240" w:lineRule="auto"/>
      <w:jc w:val="both"/>
    </w:pPr>
    <w:r>
      <w:rPr>
        <w:rFonts w:ascii="Arial" w:eastAsia="Times New Roman" w:hAnsi="Arial" w:cs="Arial"/>
        <w:sz w:val="20"/>
        <w:szCs w:val="20"/>
        <w:lang w:eastAsia="es-CO"/>
      </w:rPr>
      <w:t>________</w:t>
    </w:r>
    <w:r w:rsidR="002501D1">
      <w:rPr>
        <w:rFonts w:ascii="Arial" w:eastAsia="Times New Roman" w:hAnsi="Arial" w:cs="Arial"/>
        <w:sz w:val="20"/>
        <w:szCs w:val="20"/>
        <w:lang w:eastAsia="es-CO"/>
      </w:rPr>
      <w:t>___</w:t>
    </w:r>
    <w:r>
      <w:rPr>
        <w:rFonts w:ascii="Arial" w:eastAsia="Times New Roman" w:hAnsi="Arial" w:cs="Arial"/>
        <w:sz w:val="20"/>
        <w:szCs w:val="20"/>
        <w:lang w:eastAsia="es-CO"/>
      </w:rPr>
      <w:t>_________________________________________________________________________</w:t>
    </w:r>
  </w:p>
  <w:p w14:paraId="3002F6F9" w14:textId="77777777" w:rsidR="00005D7C" w:rsidRDefault="00005D7C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B4FE2"/>
    <w:multiLevelType w:val="multilevel"/>
    <w:tmpl w:val="99086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CEF15D2"/>
    <w:multiLevelType w:val="multilevel"/>
    <w:tmpl w:val="97480D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2FF3A61"/>
    <w:multiLevelType w:val="multilevel"/>
    <w:tmpl w:val="A7502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AAD702B"/>
    <w:multiLevelType w:val="multilevel"/>
    <w:tmpl w:val="D9F2A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5D7C"/>
    <w:rsid w:val="00005D7C"/>
    <w:rsid w:val="00193325"/>
    <w:rsid w:val="002501D1"/>
    <w:rsid w:val="002D3248"/>
    <w:rsid w:val="00500FB6"/>
    <w:rsid w:val="00581401"/>
    <w:rsid w:val="005C6AF7"/>
    <w:rsid w:val="00612D19"/>
    <w:rsid w:val="00664998"/>
    <w:rsid w:val="006C0767"/>
    <w:rsid w:val="00806986"/>
    <w:rsid w:val="00862CCB"/>
    <w:rsid w:val="0086681E"/>
    <w:rsid w:val="008B4CE2"/>
    <w:rsid w:val="00905A09"/>
    <w:rsid w:val="00912368"/>
    <w:rsid w:val="009D18BF"/>
    <w:rsid w:val="00A9192E"/>
    <w:rsid w:val="00A920D0"/>
    <w:rsid w:val="00AC3D43"/>
    <w:rsid w:val="00B100EA"/>
    <w:rsid w:val="00C8482E"/>
    <w:rsid w:val="00CA6173"/>
    <w:rsid w:val="00CD16C0"/>
    <w:rsid w:val="00D67935"/>
    <w:rsid w:val="00DB0E47"/>
    <w:rsid w:val="00E515A7"/>
    <w:rsid w:val="00EC50C9"/>
    <w:rsid w:val="00ED1408"/>
    <w:rsid w:val="00ED6105"/>
    <w:rsid w:val="00F81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6BAF97"/>
  <w15:chartTrackingRefBased/>
  <w15:docId w15:val="{656A6A47-643F-4A4E-B038-77FB19E4CD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5D7C"/>
    <w:pPr>
      <w:spacing w:after="200" w:line="276" w:lineRule="auto"/>
    </w:pPr>
    <w:rPr>
      <w:rFonts w:eastAsiaTheme="minorEastAsia"/>
      <w:lang w:val="es-ES" w:eastAsia="es-ES"/>
    </w:rPr>
  </w:style>
  <w:style w:type="paragraph" w:styleId="Ttulo1">
    <w:name w:val="heading 1"/>
    <w:basedOn w:val="Normal"/>
    <w:link w:val="Ttulo1Car"/>
    <w:uiPriority w:val="9"/>
    <w:qFormat/>
    <w:rsid w:val="00B100E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es-CO" w:eastAsia="es-CO"/>
    </w:rPr>
  </w:style>
  <w:style w:type="paragraph" w:styleId="Ttulo2">
    <w:name w:val="heading 2"/>
    <w:basedOn w:val="Normal"/>
    <w:link w:val="Ttulo2Car"/>
    <w:uiPriority w:val="9"/>
    <w:qFormat/>
    <w:rsid w:val="00B100E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es-CO" w:eastAsia="es-CO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B100E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05D7C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val="es-CO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005D7C"/>
  </w:style>
  <w:style w:type="paragraph" w:styleId="Piedepgina">
    <w:name w:val="footer"/>
    <w:basedOn w:val="Normal"/>
    <w:link w:val="PiedepginaCar"/>
    <w:uiPriority w:val="99"/>
    <w:unhideWhenUsed/>
    <w:rsid w:val="00005D7C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val="es-CO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005D7C"/>
  </w:style>
  <w:style w:type="table" w:styleId="Tablaconcuadrcula">
    <w:name w:val="Table Grid"/>
    <w:basedOn w:val="Tablanormal"/>
    <w:uiPriority w:val="39"/>
    <w:rsid w:val="00005D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05D7C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E515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515A7"/>
    <w:rPr>
      <w:rFonts w:ascii="Segoe UI" w:eastAsiaTheme="minorEastAsia" w:hAnsi="Segoe UI" w:cs="Segoe UI"/>
      <w:sz w:val="18"/>
      <w:szCs w:val="18"/>
      <w:lang w:val="es-ES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B100EA"/>
    <w:rPr>
      <w:rFonts w:ascii="Times New Roman" w:eastAsia="Times New Roman" w:hAnsi="Times New Roman" w:cs="Times New Roman"/>
      <w:b/>
      <w:bCs/>
      <w:kern w:val="36"/>
      <w:sz w:val="48"/>
      <w:szCs w:val="48"/>
      <w:lang w:eastAsia="es-CO"/>
    </w:rPr>
  </w:style>
  <w:style w:type="character" w:customStyle="1" w:styleId="Ttulo2Car">
    <w:name w:val="Título 2 Car"/>
    <w:basedOn w:val="Fuentedeprrafopredeter"/>
    <w:link w:val="Ttulo2"/>
    <w:uiPriority w:val="9"/>
    <w:rsid w:val="00B100EA"/>
    <w:rPr>
      <w:rFonts w:ascii="Times New Roman" w:eastAsia="Times New Roman" w:hAnsi="Times New Roman" w:cs="Times New Roman"/>
      <w:b/>
      <w:bCs/>
      <w:sz w:val="36"/>
      <w:szCs w:val="36"/>
      <w:lang w:eastAsia="es-CO"/>
    </w:rPr>
  </w:style>
  <w:style w:type="paragraph" w:styleId="NormalWeb">
    <w:name w:val="Normal (Web)"/>
    <w:basedOn w:val="Normal"/>
    <w:uiPriority w:val="99"/>
    <w:unhideWhenUsed/>
    <w:rsid w:val="00B100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CO" w:eastAsia="es-CO"/>
    </w:rPr>
  </w:style>
  <w:style w:type="character" w:styleId="Textoennegrita">
    <w:name w:val="Strong"/>
    <w:basedOn w:val="Fuentedeprrafopredeter"/>
    <w:uiPriority w:val="22"/>
    <w:qFormat/>
    <w:rsid w:val="00B100EA"/>
    <w:rPr>
      <w:b/>
      <w:bCs/>
    </w:rPr>
  </w:style>
  <w:style w:type="paragraph" w:styleId="Sinespaciado">
    <w:name w:val="No Spacing"/>
    <w:uiPriority w:val="1"/>
    <w:qFormat/>
    <w:rsid w:val="00B100EA"/>
    <w:pPr>
      <w:spacing w:after="0" w:line="240" w:lineRule="auto"/>
    </w:pPr>
    <w:rPr>
      <w:rFonts w:eastAsiaTheme="minorEastAsia"/>
      <w:lang w:val="es-ES" w:eastAsia="es-E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B100EA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500FB6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00FB6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500FB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83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3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14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394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95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99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2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05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077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89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94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docs.google.com/spreadsheets/d/1oGWUy_8MXWja_ktt7GKVzjP5jaFJoCc3H7oJyUvcWk8/edit?usp=sharing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6</Pages>
  <Words>834</Words>
  <Characters>4590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InKulpado666</Company>
  <LinksUpToDate>false</LinksUpToDate>
  <CharactersWithSpaces>5414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SECRETARIA</dc:creator>
  <cp:keywords/>
  <dc:description/>
  <cp:lastModifiedBy>eliana nataly bautista delgado</cp:lastModifiedBy>
  <cp:revision>4</cp:revision>
  <cp:lastPrinted>2024-03-21T16:52:00Z</cp:lastPrinted>
  <dcterms:created xsi:type="dcterms:W3CDTF">2025-09-29T17:04:00Z</dcterms:created>
  <dcterms:modified xsi:type="dcterms:W3CDTF">2025-10-07T15:08:00Z</dcterms:modified>
</cp:coreProperties>
</file>